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030" w:rsidRPr="00314030" w:rsidP="0003512B">
      <w:pPr>
        <w:spacing w:after="0" w:line="240" w:lineRule="auto"/>
        <w:ind w:right="-143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314030" w:rsidRPr="00314030" w:rsidP="0003512B">
      <w:pPr>
        <w:spacing w:after="0" w:line="240" w:lineRule="auto"/>
        <w:ind w:right="-143"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14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86MS00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314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</w:t>
      </w:r>
      <w:r w:rsidR="00DB2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14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="00DB2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0038-75</w:t>
      </w:r>
    </w:p>
    <w:p w:rsidR="00314030" w:rsidRPr="00314030" w:rsidP="0003512B">
      <w:pPr>
        <w:spacing w:after="0" w:line="240" w:lineRule="auto"/>
        <w:ind w:right="-143"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февраля 2026 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г. Нижневартовск</w:t>
      </w:r>
    </w:p>
    <w:p w:rsid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Нижневартовского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О.С., 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по делу об административном правонарушении в отношении 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Рахмонова Зокира Зохидовича, ……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иностранного гражданина 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Рахмонов З.З. 02.01.2026 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Интернациональная, 11 П/1 г. Нижневартовска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управляя транспортным средством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Киа СЕЕ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госуда</w:t>
      </w:r>
      <w:r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рственный регистрационный знак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…...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осуществил выезд на железнодорожный переезд на запрещающий сигнал светофора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14030" w:rsidRPr="00314030" w:rsidP="0003512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Рахмонов З.З. не явился, о времени и месте рассмотрения извещен надлежащим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</w:t>
      </w:r>
      <w:r w:rsidR="0051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следующие доказательства по делу:</w:t>
      </w:r>
    </w:p>
    <w:p w:rsid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 администр</w:t>
      </w:r>
      <w:r w:rsidR="0051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ативном правонарушении 86 ХМ №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601341 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03.01.2026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усматривается, что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Рахмонов З.З.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протоколом ознакомлен. Процессуальные права, предусмотренные ст. 25.1 Кодекса РФ об АП, а также возможность не свидетельствовать против себя (ст. 51 Конституции РФ)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Рахмонову З.З.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ены, о чем в протоколе имеется его подпись;</w:t>
      </w:r>
    </w:p>
    <w:p w:rsidR="00512ED2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 ИДПС ОР ДПС ГИБДД УМВД России по г. Нижневартовску от 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03.01.2026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карточка операции с ВУ;</w:t>
      </w:r>
    </w:p>
    <w:p w:rsid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административных правонарушениях;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314030"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Киа СЕЕ</w:t>
      </w:r>
      <w:r w:rsidR="00DB27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14030"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госуда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рственный регистрационный знак Р 835 РС 186</w:t>
      </w:r>
      <w:r w:rsidRPr="00314030"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осуществил выезд на железнодорожный переезд на запрещающий сигнал светофора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приходит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следующему.</w:t>
      </w:r>
    </w:p>
    <w:p w:rsidR="00512ED2" w:rsidRPr="00512ED2" w:rsidP="0003512B">
      <w:pPr>
        <w:spacing w:after="0" w:line="240" w:lineRule="auto"/>
        <w:ind w:right="-14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2ED2">
        <w:rPr>
          <w:rFonts w:ascii="Times New Roman" w:hAnsi="Times New Roman" w:cs="Times New Roman"/>
          <w:sz w:val="24"/>
          <w:szCs w:val="24"/>
        </w:rPr>
        <w:t>Согласно п. 15.3 Правил дорожного движения РФ запрещается выезжать на переезд: - при закрытом или начинающем закрываться шлагбауме (независимо от сигнала светофора); - при запрещающем сигнале светофора (независимо от положения и наличия шлаг</w:t>
      </w:r>
      <w:r w:rsidRPr="00512ED2">
        <w:rPr>
          <w:rFonts w:ascii="Times New Roman" w:hAnsi="Times New Roman" w:cs="Times New Roman"/>
          <w:sz w:val="24"/>
          <w:szCs w:val="24"/>
        </w:rPr>
        <w:t>баума); - 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руками).</w:t>
      </w:r>
    </w:p>
    <w:p w:rsidR="00512ED2" w:rsidRPr="00512ED2" w:rsidP="0003512B">
      <w:pPr>
        <w:spacing w:after="0" w:line="240" w:lineRule="auto"/>
        <w:ind w:right="-14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2ED2">
        <w:rPr>
          <w:rFonts w:ascii="Times New Roman" w:hAnsi="Times New Roman" w:cs="Times New Roman"/>
          <w:sz w:val="24"/>
          <w:szCs w:val="24"/>
        </w:rPr>
        <w:t>Часть 1 статьи 12.10 К</w:t>
      </w:r>
      <w:r>
        <w:rPr>
          <w:rFonts w:ascii="Times New Roman" w:hAnsi="Times New Roman" w:cs="Times New Roman"/>
          <w:sz w:val="24"/>
          <w:szCs w:val="24"/>
        </w:rPr>
        <w:t>одекса</w:t>
      </w:r>
      <w:r w:rsidRPr="00512ED2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 xml:space="preserve">об АП </w:t>
      </w:r>
      <w:r w:rsidRPr="00512ED2">
        <w:rPr>
          <w:rFonts w:ascii="Times New Roman" w:hAnsi="Times New Roman" w:cs="Times New Roman"/>
          <w:sz w:val="24"/>
          <w:szCs w:val="24"/>
        </w:rPr>
        <w:t>предусматривает ад</w:t>
      </w:r>
      <w:r w:rsidRPr="00512ED2">
        <w:rPr>
          <w:rFonts w:ascii="Times New Roman" w:hAnsi="Times New Roman" w:cs="Times New Roman"/>
          <w:sz w:val="24"/>
          <w:szCs w:val="24"/>
        </w:rPr>
        <w:t>министративную ответственность за пересечение железнодорожного пути вне железнодорожного переезда, выезд на железнодорожный переезд при закрытом или закрывающемся шлагбауме либо при запрещающем сигнале светофора или дежурного по переезду, а равно остановка</w:t>
      </w:r>
      <w:r w:rsidRPr="00512ED2">
        <w:rPr>
          <w:rFonts w:ascii="Times New Roman" w:hAnsi="Times New Roman" w:cs="Times New Roman"/>
          <w:sz w:val="24"/>
          <w:szCs w:val="24"/>
        </w:rPr>
        <w:t xml:space="preserve"> или стоянка на железнодорожном переезде.</w:t>
      </w:r>
    </w:p>
    <w:p w:rsidR="00DB2734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D2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Рахмонов З.З. 02.01.2026 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Интернациональная, 11 П/1 г. Нижневартовска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управляя транспортным средством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Киа СЕЕ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рственный регистрационный знак Р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 РС 186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осуществил выезд на железнодорожный переезд на запрещающий сигнал светофора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12ED2" w:rsidRPr="00512ED2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D2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DB2734">
        <w:rPr>
          <w:rFonts w:ascii="Times New Roman" w:hAnsi="Times New Roman" w:cs="Times New Roman"/>
          <w:sz w:val="24"/>
          <w:szCs w:val="24"/>
        </w:rPr>
        <w:t>Рахмонова З.З.</w:t>
      </w:r>
      <w:r w:rsidRPr="00512ED2">
        <w:rPr>
          <w:rFonts w:ascii="Times New Roman" w:hAnsi="Times New Roman" w:cs="Times New Roman"/>
          <w:sz w:val="24"/>
          <w:szCs w:val="24"/>
        </w:rPr>
        <w:t xml:space="preserve"> в совер</w:t>
      </w:r>
      <w:r w:rsidRPr="00512ED2">
        <w:rPr>
          <w:rFonts w:ascii="Times New Roman" w:hAnsi="Times New Roman" w:cs="Times New Roman"/>
          <w:sz w:val="24"/>
          <w:szCs w:val="24"/>
        </w:rPr>
        <w:t xml:space="preserve">шении административного правонарушения, предусмотренного ч. 1 ст. 12.10 Кодекса РФ об АП </w:t>
      </w:r>
      <w:r w:rsidRPr="00512E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</w:t>
      </w:r>
      <w:r w:rsidRPr="0051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татков, влекущих невозможность использования в </w:t>
      </w:r>
      <w:r w:rsidRPr="0051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доказательств, в том числе процессуальных нарушений, данные документы не содержат. </w:t>
      </w: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РФ об АП, мировой судья</w:t>
      </w: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ОВИЛ: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Рахмонова Зокира Зохидовича 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</w:t>
      </w:r>
      <w:r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12.1</w:t>
      </w:r>
      <w:r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14030" w:rsidR="0003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РФ об АП, и подвергнуть административному наказанию в виде административного штрафа в размере 5 000 (пять тысяч) рублей.</w:t>
      </w:r>
    </w:p>
    <w:p w:rsidR="00DB2734" w:rsidRPr="00C970B1" w:rsidP="0003512B">
      <w:pPr>
        <w:pStyle w:val="BodyTextIndent"/>
        <w:tabs>
          <w:tab w:val="left" w:pos="4820"/>
        </w:tabs>
        <w:ind w:right="-143" w:firstLine="540"/>
        <w:jc w:val="both"/>
        <w:rPr>
          <w:color w:val="000000"/>
          <w:spacing w:val="1"/>
          <w:sz w:val="24"/>
          <w:szCs w:val="24"/>
        </w:rPr>
      </w:pPr>
      <w:r w:rsidRPr="00665CFB">
        <w:rPr>
          <w:sz w:val="24"/>
          <w:szCs w:val="24"/>
        </w:rPr>
        <w:t xml:space="preserve">Штраф подлежит уплате в УФК по Ханты-Мансийскому автономному округу – Югре (УМВД России по Ханты – </w:t>
      </w:r>
      <w:r w:rsidRPr="00C970B1">
        <w:rPr>
          <w:sz w:val="24"/>
          <w:szCs w:val="24"/>
        </w:rPr>
        <w:t>Мансийскому автономному округу – Югре),  ИНН 8601010390;  КПП 860 101 001; ОКТМО 71875000; Единый казначейский  р/с 40102810245370000007; номер казначе</w:t>
      </w:r>
      <w:r w:rsidRPr="00C970B1">
        <w:rPr>
          <w:sz w:val="24"/>
          <w:szCs w:val="24"/>
        </w:rPr>
        <w:t>йского счета 03100643000000018700  ОКЦ №8 УГУ Банк</w:t>
      </w:r>
      <w:r>
        <w:rPr>
          <w:sz w:val="24"/>
          <w:szCs w:val="24"/>
        </w:rPr>
        <w:t>а России</w:t>
      </w:r>
      <w:r w:rsidRPr="00C970B1">
        <w:rPr>
          <w:sz w:val="24"/>
          <w:szCs w:val="24"/>
        </w:rPr>
        <w:t>/ УФК по Ханты-Мансийскому автономному округу-Югре г. Ханты-Мансийск; БИК УФК 007162163; КБК 188 116 011 230 100 01 140, УИН 188104862</w:t>
      </w:r>
      <w:r>
        <w:rPr>
          <w:sz w:val="24"/>
          <w:szCs w:val="24"/>
        </w:rPr>
        <w:t>6</w:t>
      </w:r>
      <w:r w:rsidRPr="00C970B1">
        <w:rPr>
          <w:sz w:val="24"/>
          <w:szCs w:val="24"/>
        </w:rPr>
        <w:t>04800</w:t>
      </w:r>
      <w:r>
        <w:rPr>
          <w:sz w:val="24"/>
          <w:szCs w:val="24"/>
        </w:rPr>
        <w:t>00105</w:t>
      </w:r>
      <w:r w:rsidRPr="00C970B1">
        <w:rPr>
          <w:color w:val="000000"/>
          <w:sz w:val="24"/>
          <w:szCs w:val="24"/>
        </w:rPr>
        <w:t>.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32.2 Кодекса РФ об АП 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дусмотренного частью 1.1 или 1.3 настоящей статьи, либо со дня истечения срока отсрочки или срока рассрочки, предусмотренных </w:t>
      </w:r>
      <w:hyperlink r:id="rId4" w:anchor="sub_315#sub_315" w:history="1">
        <w:r w:rsidRPr="00314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31.5</w:t>
        </w:r>
      </w:hyperlink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 РФ об АП.</w:t>
      </w: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административного штрафа не позднее двадцати дней со дня вынесения данного постановления, административный штраф может быть уплачен в размере половины суммы наложенного административного штрафа. </w:t>
      </w:r>
    </w:p>
    <w:p w:rsidR="00314030" w:rsidRPr="00314030" w:rsidP="0003512B">
      <w:pPr>
        <w:tabs>
          <w:tab w:val="left" w:pos="4820"/>
        </w:tabs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исполнение постанов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14030" w:rsidRPr="00DB2734" w:rsidP="0003512B">
      <w:pPr>
        <w:spacing w:after="0" w:line="240" w:lineRule="auto"/>
        <w:ind w:right="-143" w:firstLine="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быть обжаловано в Нижневартовский городской суд в течение десяти </w:t>
      </w:r>
      <w:r w:rsidRPr="00DB2734"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14030" w:rsidRPr="00314030" w:rsidP="0003512B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4030" w:rsidRPr="00314030" w:rsidP="0003512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30" w:rsidRPr="00314030" w:rsidP="00BF43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.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О.С. Полякова 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4030" w:rsidRPr="00314030" w:rsidP="0003512B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61" w:rsidP="0003512B">
      <w:pPr>
        <w:spacing w:after="0" w:line="240" w:lineRule="auto"/>
        <w:ind w:right="-143"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03512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FF"/>
    <w:rsid w:val="0003512B"/>
    <w:rsid w:val="00314030"/>
    <w:rsid w:val="00512ED2"/>
    <w:rsid w:val="00665CFB"/>
    <w:rsid w:val="00850BD4"/>
    <w:rsid w:val="00950661"/>
    <w:rsid w:val="00AD3DFF"/>
    <w:rsid w:val="00BF433E"/>
    <w:rsid w:val="00C970B1"/>
    <w:rsid w:val="00CA26B2"/>
    <w:rsid w:val="00DB2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44CA6D-D99A-4608-B63F-C5DEEF4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12ED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12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P:\&#1057;&#1091;&#1076;&#1100;&#1080;\&#1058;&#1082;&#1072;&#1095;&#1077;&#1074;&#1072;%20&#1053;&#1042;\&#1040;&#1076;&#1084;&#1080;&#1085;&#1080;&#1089;&#1090;&#1088;&#1072;&#1090;&#1080;&#1074;&#1085;&#1099;&#1077;\&#1056;&#1072;&#1079;&#1085;&#1086;&#1077;\&#1103;&#1074;&#1082;&#1072;%20-%20&#1087;&#1088;&#1080;&#1079;&#1085;&#1072;&#1083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